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29023" w14:textId="0AD8F3EE" w:rsidR="00D512B8" w:rsidRDefault="00D512B8" w:rsidP="00D51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92582">
        <w:rPr>
          <w:b/>
          <w:i/>
          <w:noProof/>
          <w:sz w:val="28"/>
        </w:rPr>
        <w:t>4406</w:t>
      </w:r>
      <w:bookmarkStart w:id="0" w:name="_GoBack"/>
      <w:bookmarkEnd w:id="0"/>
    </w:p>
    <w:p w14:paraId="0390840E" w14:textId="14845ED6" w:rsidR="00D512B8" w:rsidRPr="007861B8" w:rsidRDefault="00632531" w:rsidP="00D512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bCs/>
          <w:sz w:val="24"/>
        </w:rPr>
        <w:t>Chicago, US, 6 - 10 N</w:t>
      </w:r>
      <w:r w:rsidR="00D512B8" w:rsidRPr="005C123D">
        <w:rPr>
          <w:b/>
          <w:bCs/>
          <w:sz w:val="24"/>
        </w:rPr>
        <w:t>ovember 2023</w:t>
      </w:r>
      <w:r w:rsidR="00D512B8" w:rsidRPr="006C2E80">
        <w:tab/>
      </w:r>
      <w:r w:rsidR="00D512B8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0CF69421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9D13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mission critical security enhancements for release 19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16F329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MCXSec4</w:t>
      </w:r>
    </w:p>
    <w:p w14:paraId="18C69795" w14:textId="0BDF050E" w:rsidR="001E489F" w:rsidRDefault="001E489F" w:rsidP="001E489F">
      <w:pPr>
        <w:pStyle w:val="Guidance"/>
      </w:pPr>
    </w:p>
    <w:p w14:paraId="15B1DB90" w14:textId="755743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&lt;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&gt;</w:t>
      </w:r>
    </w:p>
    <w:p w14:paraId="6340F223" w14:textId="5225EEE4" w:rsidR="001E489F" w:rsidRDefault="001E489F" w:rsidP="001E489F">
      <w:pPr>
        <w:pStyle w:val="Guidance"/>
      </w:pPr>
      <w:r>
        <w:t xml:space="preserve"> </w:t>
      </w:r>
    </w:p>
    <w:p w14:paraId="4D9605DA" w14:textId="331A97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FA1EBC" w:rsidP="004F12B5">
            <w:pPr>
              <w:pStyle w:val="TAL"/>
            </w:pPr>
            <w:hyperlink r:id="rId11" w:tgtFrame="_blank" w:history="1">
              <w:r w:rsidR="004F12B5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FA1EBC" w:rsidP="004F12B5">
            <w:pPr>
              <w:pStyle w:val="TAL"/>
            </w:pPr>
            <w:hyperlink r:id="rId12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FA1EBC" w:rsidP="004F12B5">
            <w:pPr>
              <w:pStyle w:val="TAL"/>
            </w:pPr>
            <w:hyperlink r:id="rId13" w:tgtFrame="_blank" w:history="1">
              <w:r w:rsidR="004F12B5"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FA1EBC" w:rsidP="004F12B5">
            <w:pPr>
              <w:pStyle w:val="TAL"/>
            </w:pPr>
            <w:hyperlink r:id="rId14" w:tgtFrame="_blank" w:history="1">
              <w:r w:rsidR="004742E1"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FA1EBC" w:rsidP="004742E1">
            <w:pPr>
              <w:pStyle w:val="TAL"/>
            </w:pPr>
            <w:hyperlink r:id="rId15" w:tgtFrame="_blank" w:history="1">
              <w:r w:rsidR="004742E1">
                <w:t>Interconnection and Migration Aspects</w:t>
              </w:r>
              <w:r w:rsidR="004F12B5"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97506E" w:rsidRDefault="004F12B5" w:rsidP="004F12B5">
            <w:pPr>
              <w:pStyle w:val="Guidance"/>
            </w:pPr>
            <w: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Default="00624A8C" w:rsidP="004F12B5">
            <w:pPr>
              <w:pStyle w:val="Guidance"/>
            </w:pPr>
            <w: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Default="004742E1" w:rsidP="004F12B5">
            <w:pPr>
              <w:pStyle w:val="Guidance"/>
            </w:pPr>
            <w: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Default="004742E1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21B434A5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As the mission critical architecture continues to evolve, the mission critical security architecture must maintain alignment.  Rel-19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work item will address the Rel-19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71F95AD0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SA3 normative security work for Rel-19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Discreet listening and logging;</w:t>
      </w:r>
    </w:p>
    <w:p w14:paraId="734C87EB" w14:textId="68F45360" w:rsidR="003E0A1A" w:rsidRPr="00F92582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Limited Service feature;</w:t>
      </w:r>
    </w:p>
    <w:p w14:paraId="5F39651F" w14:textId="770FC17A" w:rsidR="003E0A1A" w:rsidRPr="00F92582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Expanded message storage coverage for MCPTT and MCVideo services;</w:t>
      </w:r>
    </w:p>
    <w:p w14:paraId="327E57A9" w14:textId="01A7A876" w:rsidR="003E0A1A" w:rsidRPr="00F92582" w:rsidRDefault="006A74A9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Broadband Callout f</w:t>
      </w:r>
      <w:r w:rsidR="003E0A1A" w:rsidRPr="00F92582">
        <w:rPr>
          <w:rFonts w:eastAsia="Calibri"/>
        </w:rPr>
        <w:t>eature;</w:t>
      </w:r>
    </w:p>
    <w:p w14:paraId="0F9E4F76" w14:textId="62D728F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Interworking between LMR and 3GPP;</w:t>
      </w:r>
    </w:p>
    <w:p w14:paraId="475B2C0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Migration enhancements;</w:t>
      </w:r>
    </w:p>
    <w:p w14:paraId="0FB59B7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Railway;</w:t>
      </w:r>
    </w:p>
    <w:p w14:paraId="45199BD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Administration configuration exchange between interconnected MC service systems;</w:t>
      </w:r>
    </w:p>
    <w:p w14:paraId="027C53C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Functional aliases;</w:t>
      </w:r>
    </w:p>
    <w:p w14:paraId="76A60C58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gateways and relays;</w:t>
      </w:r>
    </w:p>
    <w:p w14:paraId="5B348820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5G;</w:t>
      </w:r>
    </w:p>
    <w:p w14:paraId="095723A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5MBS;</w:t>
      </w:r>
    </w:p>
    <w:p w14:paraId="6EFF399F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ETSI plugtest and field test related issues, and</w:t>
      </w:r>
    </w:p>
    <w:p w14:paraId="505269F1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Unplanned MC security architecture corrections and/or clarifications.</w:t>
      </w:r>
    </w:p>
    <w:p w14:paraId="04B73306" w14:textId="77777777" w:rsidR="004F12B5" w:rsidRPr="00F92582" w:rsidRDefault="004F12B5" w:rsidP="004F12B5">
      <w:pPr>
        <w:pStyle w:val="NO"/>
        <w:rPr>
          <w:rFonts w:eastAsia="Calibri"/>
          <w:lang w:val="en-US" w:eastAsia="en-US"/>
        </w:rPr>
      </w:pPr>
      <w:r w:rsidRPr="00F92582">
        <w:rPr>
          <w:rFonts w:eastAsia="Calibri"/>
          <w:lang w:val="en-US" w:eastAsia="en-US"/>
        </w:rPr>
        <w:t>NOTE: Additional objectives to be considered based on approved SA6 Rel-19 WIDs on MCx.</w:t>
      </w:r>
    </w:p>
    <w:p w14:paraId="28402A1F" w14:textId="7977D327" w:rsidR="001E489F" w:rsidRPr="00F92582" w:rsidRDefault="004F12B5" w:rsidP="004F12B5">
      <w:pPr>
        <w:pStyle w:val="Guidance"/>
        <w:rPr>
          <w:rFonts w:ascii="Arial" w:hAnsi="Arial" w:cs="Arial"/>
          <w:i w:val="0"/>
          <w:sz w:val="24"/>
          <w:szCs w:val="24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>Release 18 shall form the basis of the Release 19 architecture to maintain cohesion, integration, and backward compatibility across Mission Critical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5CC374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Rel-19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CD7E08A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624A8C" w:rsidRPr="00624A8C">
              <w:rPr>
                <w:rFonts w:eastAsia="Calibri"/>
                <w:lang w:val="en-US"/>
              </w:rPr>
              <w:t>108</w:t>
            </w:r>
          </w:p>
          <w:p w14:paraId="559700C0" w14:textId="10B8EDAB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Pr="00624A8C">
              <w:rPr>
                <w:rFonts w:eastAsia="Calibri"/>
                <w:lang w:val="en-US"/>
              </w:rPr>
              <w:t xml:space="preserve"> 2025)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158BD7F" w:rsidR="001E489F" w:rsidRPr="00F92582" w:rsidRDefault="00D512B8" w:rsidP="001E489F">
      <w:pPr>
        <w:rPr>
          <w:sz w:val="24"/>
          <w:szCs w:val="24"/>
        </w:rPr>
      </w:pPr>
      <w:r w:rsidRPr="00F92582">
        <w:rPr>
          <w:sz w:val="24"/>
          <w:szCs w:val="24"/>
          <w:highlight w:val="yellow"/>
        </w:rPr>
        <w:t>&lt;</w:t>
      </w:r>
      <w:r w:rsidRPr="00F92582">
        <w:rPr>
          <w:i/>
          <w:sz w:val="24"/>
          <w:szCs w:val="24"/>
          <w:highlight w:val="yellow"/>
        </w:rPr>
        <w:t xml:space="preserve">Proposed: </w:t>
      </w:r>
      <w:r w:rsidRPr="00F92582">
        <w:rPr>
          <w:rFonts w:eastAsia="Calibri"/>
          <w:i/>
          <w:sz w:val="24"/>
          <w:szCs w:val="24"/>
          <w:highlight w:val="yellow"/>
          <w:lang w:val="en-US"/>
        </w:rPr>
        <w:t xml:space="preserve">Woodward, Tim, Motorola Solutions, Inc., </w:t>
      </w:r>
      <w:hyperlink r:id="rId16" w:history="1">
        <w:r w:rsidRPr="00F92582">
          <w:rPr>
            <w:rStyle w:val="Hyperlink"/>
            <w:rFonts w:eastAsia="Calibri"/>
            <w:i/>
            <w:sz w:val="24"/>
            <w:szCs w:val="24"/>
            <w:highlight w:val="yellow"/>
            <w:lang w:val="en-US"/>
          </w:rPr>
          <w:t>tim.woodward@motorolasolutions.com</w:t>
        </w:r>
      </w:hyperlink>
      <w:r w:rsidRPr="00F92582">
        <w:rPr>
          <w:sz w:val="24"/>
          <w:szCs w:val="24"/>
          <w:highlight w:val="yellow"/>
        </w:rPr>
        <w:t>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71669C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9B1495" w14:paraId="75D4F4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943E" w14:textId="5CBB938F" w:rsidR="009B1495" w:rsidRPr="00F92582" w:rsidRDefault="003E0A1A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  <w:tr w:rsidR="009B1495" w14:paraId="71E941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CC5518" w14:textId="57730EC5" w:rsidR="009B1495" w:rsidRPr="00F92582" w:rsidRDefault="00D512B8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DACD0" w14:textId="77777777" w:rsidR="00FA1EBC" w:rsidRDefault="00FA1EBC">
      <w:r>
        <w:separator/>
      </w:r>
    </w:p>
  </w:endnote>
  <w:endnote w:type="continuationSeparator" w:id="0">
    <w:p w14:paraId="41FF71F3" w14:textId="77777777" w:rsidR="00FA1EBC" w:rsidRDefault="00FA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BCA4C" w14:textId="77777777" w:rsidR="00FA1EBC" w:rsidRDefault="00FA1EBC">
      <w:r>
        <w:separator/>
      </w:r>
    </w:p>
  </w:footnote>
  <w:footnote w:type="continuationSeparator" w:id="0">
    <w:p w14:paraId="271768D2" w14:textId="77777777" w:rsidR="00FA1EBC" w:rsidRDefault="00FA1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ECA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495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8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1EE"/>
    <w:rsid w:val="00E4689F"/>
    <w:rsid w:val="00E53AE3"/>
    <w:rsid w:val="00E5574A"/>
    <w:rsid w:val="00E64FB2"/>
    <w:rsid w:val="00E67B7D"/>
    <w:rsid w:val="00E81E2C"/>
    <w:rsid w:val="00E82FBF"/>
    <w:rsid w:val="00EA293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tim.woodward@motorolasolutions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840037.ht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1005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2</cp:revision>
  <cp:lastPrinted>2001-04-23T09:30:00Z</cp:lastPrinted>
  <dcterms:created xsi:type="dcterms:W3CDTF">2023-10-27T16:45:00Z</dcterms:created>
  <dcterms:modified xsi:type="dcterms:W3CDTF">2023-10-27T16:45:00Z</dcterms:modified>
</cp:coreProperties>
</file>